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8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OLE_LINK1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Отчет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 деятельности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оказания государственных услуг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8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ГКП на ПХВ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“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за 202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год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cs="Times New Roman"/>
          <w:b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kk-KZ"/>
        </w:rPr>
        <w:t>1. 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1)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Сведения об услугодателях.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1" w:name="_Hlk96611514"/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при управлении здравоохранения Акмолинской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2) Информация о государственных услугах.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оказывает 14 государственных услуг.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Прикрепление к медицинской организации, оказывающей первичную медико-санитарную помощь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6 279 </w:t>
      </w:r>
      <w:r>
        <w:rPr>
          <w:rFonts w:hint="default" w:ascii="Times New Roman" w:hAnsi="Times New Roman" w:cs="Times New Roman"/>
          <w:sz w:val="28"/>
          <w:szCs w:val="28"/>
        </w:rPr>
        <w:t>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Запись на прием к врачу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349 650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Вызов врача на дом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5 081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“Выдача справки с медицинской организации, оказывающей первичную - медико - санитарную помощь” - 1 709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Выдача листа о временной нетрудоспособности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7 556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Выдача справки о временной нетрудоспособности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” </w:t>
      </w: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199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Выдача выписки из медицинской карты стационарного больного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3 352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 xml:space="preserve">Выдача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направления пациентам на госпитализацию в стационар” - 2 237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“Предоставление лекарственных средств, специализированных лечебных продуктов, изделий медицинского назначения отдельным категориям граждан” -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3 985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Прохождение предварительных обязательных медицинских осмотров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-  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 xml:space="preserve">74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услуги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Выдача справки о допуске к управлению транспортным средством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 xml:space="preserve">”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 xml:space="preserve">63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услуг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Выдача заключения о нуждаемости в санаторно-курортном лечении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-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 xml:space="preserve">52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услуг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и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 xml:space="preserve">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” - 0 услуг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” - 0 услуг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.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20"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3) Информация о наиболее востребованных государственных услугах.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ab/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ab/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проведённого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анализа по итогам 202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наиболее востребованными государственными услугами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являются: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349 650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 xml:space="preserve">Запись на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приём</w:t>
      </w:r>
      <w:r>
        <w:rPr>
          <w:rFonts w:hint="default" w:ascii="Times New Roman" w:hAnsi="Times New Roman" w:cs="Times New Roman"/>
          <w:sz w:val="28"/>
          <w:szCs w:val="28"/>
        </w:rPr>
        <w:t xml:space="preserve"> к врачу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”,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7 556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Выдача листа о временной нетрудоспособности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,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6 279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Прикрепление к медицинской организации, оказывающей первичную медико-санитарную помощь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”,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5 081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Вызов врача на дом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”,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3 985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”, 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3 352) “</w:t>
      </w:r>
      <w:r>
        <w:rPr>
          <w:rFonts w:hint="default" w:ascii="Times New Roman" w:hAnsi="Times New Roman" w:cs="Times New Roman"/>
          <w:sz w:val="28"/>
          <w:szCs w:val="28"/>
        </w:rPr>
        <w:t>Выдача выписки из медицинской карты стационарного больного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”.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 xml:space="preserve">2. Работа с услугополучателями 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1) Сведения об источниках и местах доступа к информации о порядке оказания государственных услуг.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Style w:val="5"/>
          <w:rFonts w:hint="default" w:ascii="Times New Roman" w:hAnsi="Times New Roman" w:cs="Times New Roman"/>
          <w:b w:val="0"/>
          <w:bCs/>
          <w:i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целях доступности государственных услуг, информация о порядке оказания государственной услуги размещена на официальном сайте 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”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instrText xml:space="preserve"> HYPERLINK "https://emhana-akmol.kz/ru/%d0%be%d1%82%d1%87%d0%b5%d1%82%d1%8b-%d0%bf%d0%be-%d0%b3%d0%be%d1%81%d1%83%d0%b4%d0%b0%d1%80%d1%81%d1%82%d0%b2%d0%b5%d0%bd%d0%bd%d1%8b%d0%bc-%d1%83%d1%81%d0%bb%d1%83%d0%b3%d0%b0%d0%bc/" </w:instrTex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/>
          <w:i/>
          <w:sz w:val="28"/>
          <w:szCs w:val="28"/>
          <w:lang w:val="kk-KZ"/>
        </w:rPr>
        <w:t>https://emhana-akmol.kz/ru/%d0%be%d1%82%d1%87%d0%b5%d1%82%d1%8b-%d0%bf%d0%be-%d0%b3%d0%be%d1%81%d1%83%d0%b4%d0%b0%d1%80%d1%81%d1%82%d0%b2%d0%b5%d0%bd%d0%bd%d1%8b%d0%bc-%d1%83%d1%81%d0%bb%d1%83%d0%b3%d0%b0%d0%bc/</w:t>
      </w:r>
      <w:r>
        <w:rPr>
          <w:rStyle w:val="5"/>
          <w:rFonts w:hint="default" w:ascii="Times New Roman" w:hAnsi="Times New Roman" w:cs="Times New Roman"/>
          <w:b w:val="0"/>
          <w:bCs/>
          <w:i/>
          <w:sz w:val="28"/>
          <w:szCs w:val="28"/>
          <w:lang w:val="kk-KZ"/>
        </w:rPr>
        <w:fldChar w:fldCharType="end"/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kk-KZ"/>
        </w:rPr>
      </w:pPr>
      <w:r>
        <w:rPr>
          <w:rStyle w:val="5"/>
          <w:rFonts w:hint="default"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  <w:lang w:val="kk-KZ"/>
        </w:rPr>
        <w:t>Также, и</w:t>
      </w:r>
      <w:r>
        <w:rPr>
          <w:rFonts w:hint="default" w:ascii="Times New Roman" w:hAnsi="Times New Roman" w:cs="Times New Roman"/>
          <w:sz w:val="28"/>
          <w:szCs w:val="28"/>
        </w:rPr>
        <w:t xml:space="preserve">нформация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периодически </w:t>
      </w:r>
      <w:r>
        <w:rPr>
          <w:rFonts w:hint="default" w:ascii="Times New Roman" w:hAnsi="Times New Roman" w:cs="Times New Roman"/>
          <w:sz w:val="28"/>
          <w:szCs w:val="28"/>
        </w:rPr>
        <w:t xml:space="preserve">публикуется в печатных изданиях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села Акмол, </w:t>
      </w:r>
      <w:r>
        <w:rPr>
          <w:rFonts w:hint="default" w:ascii="Times New Roman" w:hAnsi="Times New Roman" w:cs="Times New Roman"/>
          <w:sz w:val="28"/>
          <w:szCs w:val="28"/>
        </w:rPr>
        <w:t>размещается на официальных интернет–ресурс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ах </w:t>
      </w:r>
      <w:r>
        <w:rPr>
          <w:rFonts w:hint="default" w:ascii="Times New Roman" w:hAnsi="Times New Roman" w:cs="Times New Roman"/>
          <w:bCs/>
          <w:sz w:val="28"/>
          <w:szCs w:val="28"/>
        </w:rPr>
        <w:t>Instagram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, </w:t>
      </w:r>
      <w:r>
        <w:rPr>
          <w:rFonts w:hint="default" w:ascii="Times New Roman" w:hAnsi="Times New Roman" w:cs="Times New Roman"/>
          <w:bCs/>
          <w:sz w:val="28"/>
          <w:szCs w:val="28"/>
        </w:rPr>
        <w:t>Facebook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и н</w:t>
      </w:r>
      <w:r>
        <w:rPr>
          <w:rFonts w:hint="default" w:ascii="Times New Roman" w:hAnsi="Times New Roman" w:cs="Times New Roman"/>
          <w:sz w:val="28"/>
          <w:szCs w:val="28"/>
        </w:rPr>
        <w:t>а информационн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ом</w:t>
      </w:r>
      <w:r>
        <w:rPr>
          <w:rFonts w:hint="default" w:ascii="Times New Roman" w:hAnsi="Times New Roman" w:cs="Times New Roman"/>
          <w:sz w:val="28"/>
          <w:szCs w:val="28"/>
        </w:rPr>
        <w:t xml:space="preserve"> стенд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Кроме того, можно получить информацию по государственным услугам по единому контакт центру, по номеру + 7 708 424 71 27. </w:t>
      </w:r>
    </w:p>
    <w:p>
      <w:pPr>
        <w:pStyle w:val="6"/>
        <w:keepNext w:val="0"/>
        <w:keepLines w:val="0"/>
        <w:pageBreakBefore w:val="0"/>
        <w:widowControl/>
        <w:pBdr>
          <w:bottom w:val="single" w:color="FFFFFF" w:sz="4" w:space="31"/>
        </w:pBd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240" w:lineRule="auto"/>
        <w:contextualSpacing/>
        <w:jc w:val="both"/>
        <w:textAlignment w:val="auto"/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kk-KZ"/>
        </w:rPr>
        <w:t>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году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проведены разъяснительные мероприятия, направленные на обеспечение прозрачности процесса оказания государственной услуги. В поликлинике работает уголок самообслуживания "Е-GOV" для получения электронных государственных услуг. Всего за 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 через угол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самообслуживания "Е-GOV"оказано 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9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2 государственны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услуг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.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 Целиноградской районной поликлинике в 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году были проведены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разъяснительные мероприятия: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8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-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информации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о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гос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услугах,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- прям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эфир.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официальных социальных сетях поликлиники загружены сведения о государственных услугах, оказываемых в поликлинике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в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январе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,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марте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,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апреле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,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май, июле, октябре, ноябре и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декабре 202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года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. 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феврале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202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4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года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 официальном Instagram поликлиники был проведен прям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эфир о госуслугах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на тему “Права услугополучателя”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i/>
          <w:iCs/>
          <w:spacing w:val="2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>3. Деятельность по совершенствованию процессов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1)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Мероприятия, направленные на повышение квалификации сотрудников в сфере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апреле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месяце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года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4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</w:rPr>
        <w:t>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отрудник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в мае месяце 2 сотрудника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оказывающи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государственные услуги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прошли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повышени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квалификации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на тему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овершенствование навыков оказания государственных услуг. Взаимодействие с людьми с особ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енными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потребностями".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Всего прошли обучения 24 сотрудника. 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2)</w:t>
      </w:r>
      <w:r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Нормативно-правовое совершенствование процессов оказания государственных услуг.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</w:rPr>
        <w:t>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редложения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по нормативно-правовому совершенствованию процессов оказания государственных услуг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о мере необходимости направлены в Центр информационных технологий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ДАМУ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>4. Контроль за качеством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1)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Информация о жалобах услугополучателей по вопросам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 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году жалоб от услугополучателей по вопросам оказания государственных услуг в Целиноградскую районную поликлинику не поступало.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b/>
          <w:color w:val="000000"/>
          <w:sz w:val="28"/>
          <w:szCs w:val="28"/>
          <w:lang w:bidi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2)</w:t>
      </w:r>
      <w:r>
        <w:rPr>
          <w:rFonts w:hint="default" w:ascii="Times New Roman" w:hAnsi="Times New Roman" w:eastAsia="Arial Unicode MS" w:cs="Times New Roman"/>
          <w:b/>
          <w:color w:val="000000"/>
          <w:spacing w:val="2"/>
          <w:sz w:val="28"/>
          <w:szCs w:val="28"/>
          <w:shd w:val="clear" w:color="auto" w:fill="FFFFFF"/>
          <w:lang w:bidi="en-US"/>
        </w:rPr>
        <w:t xml:space="preserve"> Результаты внутреннего контроля за качеством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 соответствии с планом контрольных мероприятий Управления здравоохранения Акмолинской области на 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 вопросам соблюдения законодательства Республики Казахстан в сфере оказания государственных услуг, 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-2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4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февра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ля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2023 года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проведено контрольное мероприятие.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целях повышения качества оказания государственных услу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г 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ходе контрольн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ого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мероприяти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Управлением были даны следующие рекомендации: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осуществл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ять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постоянн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ый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контрол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за работоспособностью кнопки вызова,  для маломобильных групп населения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состоянием пандусов; 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усил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ить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работ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 контролю за соответствием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отчётов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 государственным услугам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на бумажном носителе с информационными системами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; 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производить постоянный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контрол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ь за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работоспособност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ью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и беспрепятственно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му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доступ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 уг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олку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самообслуживания;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обеспеч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ить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на постоянной основе работы по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публикации формации об оказываемых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государственных услугах в местных СМИ, социальных сетях,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постоянно актуализировать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на официальном сайте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НПА и информацию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; 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прове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сти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разъяснительн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ую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работ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 ответственными лицами о предоставлении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впредь отчётных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данных в соответствии с информационными системами.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kk-KZ"/>
        </w:rPr>
        <w:t>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аправить специалистов не прошедших обучение на курсы повышения квалификации по совершенствованию навыков оказания государственных услуг;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kk-KZ"/>
        </w:rPr>
        <w:t>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а постоянной основе проводить разъяснительную работу (статьи в газету, семинары);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строго своевременно вносить статистические данные до конца месяца в КМИС. 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kk-KZ"/>
        </w:rPr>
        <w:t>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 завершению отчетного месяца не допускать ввода данных в систему задним числом статистических данных (проводить контроль и мониторинг ответственными лицами);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kk-KZ"/>
        </w:rPr>
        <w:t>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аправить запрос в Дамумед по расхождению отчетных данных при выгрузке пофамильно и сводный отчет по государственным услугам: “Запись на прием к врачу”, “Вызов врача на дом”;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kk-KZ"/>
        </w:rPr>
        <w:t>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тчетные данные по гос.услуге “Запись на прием к врачу”, “Вызов врача на дом” необходимо предоставлять исходя из количества обслуженного и принятого населения;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принять меры по недопущению расхождении при формировании и предоставлении отчетов по госуслугам с привлечением к ответственности ответственных лиц.  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Во исполнение указанных рекомендаций провод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ятся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следующ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ие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работ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: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-Ежедневно проводится контроль работоспособности кнопки вызова и состояния пандусов для маломобильных групп населения;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-На постоянной основе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ведётся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контроль работоспособности уголка самообслуживания и беспрепятственного доступа к уг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у. Уголок самообслуживания обеспечен необходимыми ресурсами, такими как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компьютер (системный блок, монитор, клавиатура, мышь, ИБП), модель: BROTEKO FKGD-7, оперативная память: 4 ГБ, картрейдер, принтер / сканер / копия модели Canon mf3010.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- Ежемесячно в социальных сетях, на официальном сайте размещается информация о государственных услугах, разъяснительные мероприятия.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- Проводится работа по контролю расхождения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отчётных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данных по государственным услугам.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- На второе полугодие 2024 г. 20 сотрудников запланированы на обучение повышения квалификации по совершенствованию навыков оказания государственных услуг.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- На постоянной основе проводится разъяснительная работа по своевременному внесению статистических данных до конца месяца в КМИС и по завершению отчетного месяца по не допусканию ввода данных в систему задним числом.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- </w:t>
      </w:r>
      <w:bookmarkStart w:id="2" w:name="_GoBack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Отчетные данные по гос.услуге “Запись на прием к врачу”, “Вызов врача на дом” предоставляется исходя из количества обслуженного и принятого населения</w:t>
      </w:r>
      <w:bookmarkEnd w:id="2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.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</w:pP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A"/>
          <w:sz w:val="28"/>
          <w:szCs w:val="28"/>
          <w:shd w:val="clear" w:color="auto" w:fill="FFFFFF"/>
          <w:lang w:bidi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4)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Arial Unicode MS" w:cs="Times New Roman"/>
          <w:b/>
          <w:color w:val="000000"/>
          <w:spacing w:val="2"/>
          <w:sz w:val="28"/>
          <w:szCs w:val="28"/>
          <w:shd w:val="clear" w:color="auto" w:fill="FFFFFF"/>
          <w:lang w:bidi="en-US"/>
        </w:rPr>
        <w:t>Результаты общественного мониторинга качества оказания государственных услуг.</w:t>
      </w:r>
      <w:r>
        <w:rPr>
          <w:rFonts w:hint="default" w:ascii="Times New Roman" w:hAnsi="Times New Roman" w:eastAsia="Arial Unicode MS" w:cs="Times New Roman"/>
          <w:color w:val="00000A"/>
          <w:sz w:val="28"/>
          <w:szCs w:val="28"/>
          <w:shd w:val="clear" w:color="auto" w:fill="FFFFFF"/>
          <w:lang w:bidi="en-US"/>
        </w:rPr>
        <w:t xml:space="preserve"> 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A"/>
          <w:sz w:val="28"/>
          <w:szCs w:val="28"/>
          <w:shd w:val="clear" w:color="auto" w:fill="FFFFFF"/>
          <w:lang w:bidi="en-US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</w:rPr>
        <w:t>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году нарушений сроков оказания государственных услуг не выявлено.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A"/>
          <w:sz w:val="28"/>
          <w:szCs w:val="28"/>
          <w:shd w:val="clear" w:color="auto" w:fill="FFFFFF"/>
          <w:lang w:bidi="en-US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i/>
          <w:i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kk-KZ"/>
        </w:rPr>
        <w:t>5. Перспективы дальнейшей эффективности и повышения удовлетворённости  услугополучателей качеством оказания государственных услуг.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целях повышения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удовлетворённости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услугополучателей качеством оказания государственных услуг составлен календарно-тематический план по повышению качества оказания государственных услуг на 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4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год. Посредством проведения ежедневного мониторинга по своевременному оказанию государственных услуг, создания необходимых условий для лиц с ограниченными возможностями при получении государственных услуг (пандусы, механизм вызова), своевременного рассмотрения и своевременного разрешения жалоб услугополучателей, обеспечения информированности населения о возможностях получения государственных услуг через портал «электронного правительства»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через социальные сети большое значение имеет повышение доверия к деятельности мест. Одним из основных принципов поликлиники является удовлетворение обращений населения в сфере оказания государственных услуг, создание комфортных условий для людей с ограниченными возможностями и всех получателей услуг.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val="kk-KZ" w:bidi="en-US"/>
        </w:rPr>
      </w:pPr>
      <w:r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 xml:space="preserve">редложения, замечания, рекомендации по обсуждению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отчёта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деятельности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оказания государственных услуг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ГКП на ПХВ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“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 xml:space="preserve"> за 202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3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принимаются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на официальном сайте поликлиники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instrText xml:space="preserve"> HYPERLINK "https://emhana-akmol.kz/ru/%d0%be%d1%82%d1%87%d0%b5%d1%82%d1%8b-%d0%bf%d0%be-%d0%b3%d0%be%d1%81%d1%83%d0%b4%d0%b0%d1%80%d1%81%d1%82%d0%b2%d0%b5%d0%bd%d0%bd%d1%8b%d0%bc-%d1%83%d1%81%d0%bb%d1%83%d0%b3%d0%b0%d0%bc"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https://emhana-akmol.kz/ru/%d0%be%d1%82%d1%87%d0%b5%d1%82%d1%8b-%d0%bf%d0%be-%d0%b3%d0%be%d1%81%d1%83%d0%b4%d0%b0%d1%80%d1%81%d1%82%d0%b2%d0%b5%d0%bd%d0%bd%d1%8b%d0%bc-%d1%83%d1%81%d0%bb%d1%83%d0%b3%d0%b0%d0%bc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                      Д. Сибанбаев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16"/>
          <w:szCs w:val="16"/>
          <w:lang w:val="kk-KZ"/>
        </w:rPr>
      </w:pPr>
      <w:r>
        <w:rPr>
          <w:rFonts w:hint="default" w:ascii="Times New Roman" w:hAnsi="Times New Roman" w:cs="Times New Roman"/>
          <w:sz w:val="16"/>
          <w:szCs w:val="16"/>
          <w:lang w:val="kk-KZ"/>
        </w:rPr>
        <w:t>Исп:</w:t>
      </w:r>
      <w:r>
        <w:rPr>
          <w:rFonts w:ascii="Times New Roman" w:hAnsi="Times New Roman" w:cs="Times New Roman"/>
          <w:sz w:val="16"/>
          <w:szCs w:val="16"/>
          <w:lang w:val="kk-KZ"/>
        </w:rPr>
        <w:t>. Әбдуәліиев</w:t>
      </w:r>
      <w:r>
        <w:rPr>
          <w:rFonts w:hint="default" w:ascii="Times New Roman" w:hAnsi="Times New Roman" w:cs="Times New Roman"/>
          <w:sz w:val="16"/>
          <w:szCs w:val="16"/>
          <w:lang w:val="kk-KZ"/>
        </w:rPr>
        <w:t xml:space="preserve"> А.И.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Тел.</w:t>
      </w:r>
      <w:r>
        <w:rPr>
          <w:rFonts w:hint="default" w:ascii="Times New Roman" w:hAnsi="Times New Roman" w:cs="Times New Roman"/>
          <w:sz w:val="16"/>
          <w:szCs w:val="16"/>
          <w:lang w:val="kk-KZ"/>
        </w:rPr>
        <w:t xml:space="preserve">.: </w:t>
      </w:r>
      <w:r>
        <w:rPr>
          <w:rFonts w:ascii="Times New Roman" w:hAnsi="Times New Roman"/>
          <w:sz w:val="18"/>
          <w:szCs w:val="18"/>
          <w:lang w:val="kk-KZ"/>
        </w:rPr>
        <w:t xml:space="preserve"> 8 716 51 30 141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</w:pPr>
    </w:p>
    <w:sectPr>
      <w:pgSz w:w="11906" w:h="16838"/>
      <w:pgMar w:top="1134" w:right="850" w:bottom="113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haroni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9C628"/>
    <w:multiLevelType w:val="singleLevel"/>
    <w:tmpl w:val="A069C628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50D24399"/>
    <w:multiLevelType w:val="multilevel"/>
    <w:tmpl w:val="50D243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2"/>
    <w:rsid w:val="001305A3"/>
    <w:rsid w:val="00134380"/>
    <w:rsid w:val="00151E3F"/>
    <w:rsid w:val="002C392B"/>
    <w:rsid w:val="004C31E6"/>
    <w:rsid w:val="00526B6B"/>
    <w:rsid w:val="00545CF4"/>
    <w:rsid w:val="005515A4"/>
    <w:rsid w:val="00645D08"/>
    <w:rsid w:val="00651AB3"/>
    <w:rsid w:val="006A332F"/>
    <w:rsid w:val="00705FAE"/>
    <w:rsid w:val="0079296C"/>
    <w:rsid w:val="00890D03"/>
    <w:rsid w:val="008D4E54"/>
    <w:rsid w:val="00911929"/>
    <w:rsid w:val="00920D08"/>
    <w:rsid w:val="00943130"/>
    <w:rsid w:val="00A06982"/>
    <w:rsid w:val="00A751DB"/>
    <w:rsid w:val="00B07D2C"/>
    <w:rsid w:val="00C40572"/>
    <w:rsid w:val="00CB0E19"/>
    <w:rsid w:val="00CB6936"/>
    <w:rsid w:val="00CD6609"/>
    <w:rsid w:val="00D03DA1"/>
    <w:rsid w:val="00D14D81"/>
    <w:rsid w:val="00EE7816"/>
    <w:rsid w:val="00F51F25"/>
    <w:rsid w:val="00F92FCC"/>
    <w:rsid w:val="00FC3FE2"/>
    <w:rsid w:val="01332DCC"/>
    <w:rsid w:val="01C32272"/>
    <w:rsid w:val="01F12967"/>
    <w:rsid w:val="03801ED0"/>
    <w:rsid w:val="03B31109"/>
    <w:rsid w:val="05C313AC"/>
    <w:rsid w:val="09377155"/>
    <w:rsid w:val="095D1E4C"/>
    <w:rsid w:val="0BB96BF6"/>
    <w:rsid w:val="0C2D3A23"/>
    <w:rsid w:val="0D1F441D"/>
    <w:rsid w:val="0D984ECC"/>
    <w:rsid w:val="0EEF3211"/>
    <w:rsid w:val="0F6F769F"/>
    <w:rsid w:val="133955FA"/>
    <w:rsid w:val="135526AC"/>
    <w:rsid w:val="14547385"/>
    <w:rsid w:val="1461070D"/>
    <w:rsid w:val="156E1C41"/>
    <w:rsid w:val="15857919"/>
    <w:rsid w:val="163634D4"/>
    <w:rsid w:val="164209CC"/>
    <w:rsid w:val="1969544D"/>
    <w:rsid w:val="1B7D6A6D"/>
    <w:rsid w:val="1BAA299A"/>
    <w:rsid w:val="1E401394"/>
    <w:rsid w:val="1E8E752D"/>
    <w:rsid w:val="1FFF049F"/>
    <w:rsid w:val="20384A18"/>
    <w:rsid w:val="22A15E9E"/>
    <w:rsid w:val="236F0CD8"/>
    <w:rsid w:val="248D5554"/>
    <w:rsid w:val="278E48AB"/>
    <w:rsid w:val="29220014"/>
    <w:rsid w:val="29491A44"/>
    <w:rsid w:val="29F51709"/>
    <w:rsid w:val="2A7B6151"/>
    <w:rsid w:val="2B953B33"/>
    <w:rsid w:val="2BC03B14"/>
    <w:rsid w:val="2CC91DB2"/>
    <w:rsid w:val="2D084420"/>
    <w:rsid w:val="2D0C46BD"/>
    <w:rsid w:val="2E9848D4"/>
    <w:rsid w:val="2EE2005D"/>
    <w:rsid w:val="304A7DCE"/>
    <w:rsid w:val="306E1D90"/>
    <w:rsid w:val="306F7A24"/>
    <w:rsid w:val="30D32416"/>
    <w:rsid w:val="32E5730D"/>
    <w:rsid w:val="3683255C"/>
    <w:rsid w:val="37A95DA4"/>
    <w:rsid w:val="38022E9C"/>
    <w:rsid w:val="39CC10CB"/>
    <w:rsid w:val="39DD74E2"/>
    <w:rsid w:val="3E084BE3"/>
    <w:rsid w:val="40064DD0"/>
    <w:rsid w:val="412F695F"/>
    <w:rsid w:val="41755E56"/>
    <w:rsid w:val="41E2143F"/>
    <w:rsid w:val="420E606D"/>
    <w:rsid w:val="42AB6E74"/>
    <w:rsid w:val="44B57B36"/>
    <w:rsid w:val="44C61D43"/>
    <w:rsid w:val="49C84218"/>
    <w:rsid w:val="49ED7D72"/>
    <w:rsid w:val="4A115FDF"/>
    <w:rsid w:val="4CA572F1"/>
    <w:rsid w:val="4CB31917"/>
    <w:rsid w:val="4E657E2A"/>
    <w:rsid w:val="4E7C16C5"/>
    <w:rsid w:val="4EB40E5E"/>
    <w:rsid w:val="4F7A5ED0"/>
    <w:rsid w:val="55BA4691"/>
    <w:rsid w:val="562755B2"/>
    <w:rsid w:val="563F2F9A"/>
    <w:rsid w:val="571701DC"/>
    <w:rsid w:val="57924AB0"/>
    <w:rsid w:val="58463266"/>
    <w:rsid w:val="59024996"/>
    <w:rsid w:val="591B334B"/>
    <w:rsid w:val="5B7C2D04"/>
    <w:rsid w:val="5DE11544"/>
    <w:rsid w:val="5DF72B16"/>
    <w:rsid w:val="5E0B6313"/>
    <w:rsid w:val="5E604DE2"/>
    <w:rsid w:val="5F070BF2"/>
    <w:rsid w:val="612146A3"/>
    <w:rsid w:val="61F749C9"/>
    <w:rsid w:val="641C5585"/>
    <w:rsid w:val="65B94C13"/>
    <w:rsid w:val="67105F49"/>
    <w:rsid w:val="67894337"/>
    <w:rsid w:val="6BAD6E7E"/>
    <w:rsid w:val="6C4B6506"/>
    <w:rsid w:val="6CFA16B6"/>
    <w:rsid w:val="6D5725A5"/>
    <w:rsid w:val="6D7661F9"/>
    <w:rsid w:val="6E4B6F06"/>
    <w:rsid w:val="6E881C94"/>
    <w:rsid w:val="6ED428F5"/>
    <w:rsid w:val="6F023F7C"/>
    <w:rsid w:val="6F6D70DC"/>
    <w:rsid w:val="706758D9"/>
    <w:rsid w:val="712818FC"/>
    <w:rsid w:val="712D2E80"/>
    <w:rsid w:val="72DA6836"/>
    <w:rsid w:val="78612317"/>
    <w:rsid w:val="78B9646D"/>
    <w:rsid w:val="7A2D3B34"/>
    <w:rsid w:val="7A735A77"/>
    <w:rsid w:val="7AD82007"/>
    <w:rsid w:val="7BCB2081"/>
    <w:rsid w:val="7BCD5187"/>
    <w:rsid w:val="7E462FD2"/>
    <w:rsid w:val="7E485700"/>
    <w:rsid w:val="7F0F0BCF"/>
    <w:rsid w:val="7FD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msonormalcxspmiddlecxspmiddle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8">
    <w:name w:val="j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3717</Words>
  <Characters>21191</Characters>
  <Lines>176</Lines>
  <Paragraphs>49</Paragraphs>
  <TotalTime>9</TotalTime>
  <ScaleCrop>false</ScaleCrop>
  <LinksUpToDate>false</LinksUpToDate>
  <CharactersWithSpaces>24859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2022-02-28T12:23:00Z</dcterms:created>
  <dc:creator>Гульмира</dc:creator>
  <cp:lastModifiedBy>User</cp:lastModifiedBy>
  <cp:lastPrinted>2024-02-06T08:33:36Z</cp:lastPrinted>
  <dcterms:modified xsi:type="dcterms:W3CDTF">2024-02-06T08:57:58Z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27DD6C44E4F7427FA6B169EEBEAE24B7</vt:lpwstr>
  </property>
</Properties>
</file>